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с. Кукелево»</w:t>
      </w:r>
    </w:p>
    <w:p w:rsidR="000560C2" w:rsidRDefault="000560C2" w:rsidP="00056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 на заседании                                                                  Утверждаю</w:t>
      </w:r>
    </w:p>
    <w:p w:rsidR="000560C2" w:rsidRDefault="000560C2" w:rsidP="00056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педагогического совета                                                             Заведующий МКДОУ</w:t>
      </w:r>
    </w:p>
    <w:p w:rsidR="000560C2" w:rsidRDefault="000560C2" w:rsidP="00056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2  от 15.04.2024 г.                                                    «Детский сад с. Кукелево»</w:t>
      </w:r>
    </w:p>
    <w:p w:rsidR="000560C2" w:rsidRDefault="000560C2" w:rsidP="000560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Салафонова А.А.</w:t>
      </w:r>
    </w:p>
    <w:p w:rsidR="000560C2" w:rsidRDefault="000560C2" w:rsidP="000560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46 от 16.04.2024  г.</w:t>
      </w:r>
    </w:p>
    <w:p w:rsidR="000560C2" w:rsidRDefault="000560C2" w:rsidP="000560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результатах самообследования</w:t>
      </w: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казенного дошкольного образовательного</w:t>
      </w: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 «Детский сад с. Кукелево»</w:t>
      </w: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2023 год.</w:t>
      </w: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Кукелево</w:t>
      </w:r>
    </w:p>
    <w:p w:rsidR="000560C2" w:rsidRDefault="000560C2" w:rsidP="000560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Муниципальное казенное дошкольное образовательное учреждение</w:t>
      </w:r>
    </w:p>
    <w:p w:rsidR="000560C2" w:rsidRDefault="000560C2" w:rsidP="000560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«Детский сад с. Кукелево»</w:t>
      </w:r>
    </w:p>
    <w:p w:rsidR="000560C2" w:rsidRDefault="000560C2" w:rsidP="000560C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об Учреждении</w:t>
      </w:r>
    </w:p>
    <w:p w:rsidR="000560C2" w:rsidRDefault="000560C2" w:rsidP="000560C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 – правовая форма: Муниципальное учреждение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Тип: дошкольное образовательное учреждение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Вид: детский сад общеразвивающего вида.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Статус юридического лица: Муниципальное казенное дошкольное образовательное учреждение.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Лицензия на образовательную деятельность: Лицензия № 1082 от 07.06. 2016 г. выдана Комитетом образования ЕАО серия 79 ЛО 2 № 0000135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679378, Ленинский район, с. Кукелево, ул. Советская д.5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84266341319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 xml:space="preserve">: // </w:t>
      </w:r>
      <w:r>
        <w:rPr>
          <w:rFonts w:ascii="Times New Roman" w:hAnsi="Times New Roman" w:cs="Times New Roman"/>
          <w:sz w:val="24"/>
          <w:szCs w:val="24"/>
          <w:lang w:val="en-US"/>
        </w:rPr>
        <w:t>kukelevo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tvoysadik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2.Нормативно – правовое и программно – методическое обеспечение</w:t>
      </w:r>
    </w:p>
    <w:p w:rsidR="000560C2" w:rsidRDefault="000560C2" w:rsidP="000560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закон от 29.12.2012 года «273 – ФЗ Об образовании в Российской Федерации»;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Устав МКДОУ «Детский сад с. Кукелево»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«Санитарно – эпидемиологическим требованиям к устройству. Содержанию и организации режима работы дошкольных образовательных учреждений. СанПиН 2.4.1.3039 – 13»; с дополнениями от 27 августа 2015 года, изменениями 2019 года.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Федеральный государственный образовательный стандарт дошкольного образования (приказ Министерства образования и науки РФ от 17 октября 2013 г. № 1155).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Лицензия на образовательную деятельность: Лицензия № 1082 от 07.06. 2016 г. выдана Комитетом образования ЕАО серия 79 ЛО 2 № 0000135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Федеральная образовательная программа.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Локальные акты Учреждения.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3.Общая характеристика образовательного Учреждения, условия осуществления образовательного процесса.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«Детский сад с. Кукелево» представляет собой типовое двухэтажное кирпичное здание, построенное в 1975 общая площадь 1015,1кв. метра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Учреждении функционирует 2 группы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с 1,5 до 4 лет – 7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Разновозрастная группа с 4 до 7 лет – 10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материально – технической базы Учреждения оценивается как удовлетворительное.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Муниципальное казенное дошкольное образовательное учреждение</w:t>
      </w:r>
    </w:p>
    <w:p w:rsidR="000560C2" w:rsidRDefault="000560C2" w:rsidP="000560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«Детский сад с. Кукелево»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учреждении создана предметно- развивающая среда для организации эффективного воспитательно – образовательного процесса: все группы оснащены необходимой мебелью, оборудованием, играми и игрушками в соответствии с возрастными особенностями и требованиями образовательной программы. Развивающая предметная среда  в Учреждении  организована с учетом традиционных видов детской деятельности: игры, рисования, лепки, конструирования, художественно – продуктивной деятельности. В группах имеются книжные уголки, дидактические игры, различные виды конструкторов.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Учреждении имеется телевизор, музыкальный центр.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ДОУ: 9 часовое пребывание детей при пятидневной рабочей неделе, с 8.30 до 17.30; выходные – суббота, воскресенье, праздничные дни. Продолжительность учебного года  - 33 учебные недели.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Анализ выполнения требований к кадровому обеспечению.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штатном расписании предусмотрено 11,6 единиц из них 3 педагогические, 1 ставка заведующего.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Салафонова Анна Александровна, образование высшее, педагогическое, соответствие занимаемой должности, общий стаж работы: 16 лет 8 месяцев., педагогический стаж 16 лет 8 месяцев. В занимаемой должности с 04.09. 2020 года.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педагогических кадрах МКДОУ «Детский сад с. Кукелево»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45"/>
        <w:gridCol w:w="1905"/>
        <w:gridCol w:w="2128"/>
        <w:gridCol w:w="1534"/>
        <w:gridCol w:w="1928"/>
        <w:gridCol w:w="1631"/>
      </w:tblGrid>
      <w:tr w:rsidR="000560C2" w:rsidTr="000560C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Образование, что окончил, когда и где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</w:tr>
      <w:tr w:rsidR="000560C2" w:rsidTr="000560C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Салафонова Анна Александровна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Дальневосточная государственная социально -  гуманитарная академия </w:t>
            </w:r>
          </w:p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МКДОУ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СЗД</w:t>
            </w:r>
          </w:p>
        </w:tc>
      </w:tr>
      <w:tr w:rsidR="000560C2" w:rsidTr="000560C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Беленцова Дина Николаевна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«Институт повышения квалификации педагогических работников»</w:t>
            </w:r>
          </w:p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«Образование и педагогика в ДОУ с учетом ФГОС»</w:t>
            </w:r>
          </w:p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</w:tbl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Муниципальное казенное дошкольное образовательное учреждение</w:t>
      </w:r>
    </w:p>
    <w:p w:rsidR="000560C2" w:rsidRDefault="000560C2" w:rsidP="000560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«Детский сад с. Кукелево»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97"/>
        <w:gridCol w:w="1695"/>
        <w:gridCol w:w="2128"/>
        <w:gridCol w:w="1512"/>
        <w:gridCol w:w="1970"/>
        <w:gridCol w:w="1869"/>
      </w:tblGrid>
      <w:tr w:rsidR="000560C2" w:rsidTr="000560C2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Жаспекова Татьяна Ивановна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– профессиональное</w:t>
            </w:r>
          </w:p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«Дошкольное образование»</w:t>
            </w:r>
          </w:p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ПГУ им. Шолом –Алейхема 2021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C2" w:rsidRDefault="000560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«Преодоление нарушений чтения и письма у обучающихся»</w:t>
            </w:r>
          </w:p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2020 г.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C2" w:rsidRDefault="0005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60C2" w:rsidRDefault="000560C2" w:rsidP="000560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Результаты анализа показателей деятельности Учреждения.</w:t>
      </w:r>
    </w:p>
    <w:p w:rsidR="000560C2" w:rsidRDefault="000560C2" w:rsidP="00056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МКДОУ «Детский сад с Кукелево» осуществляется в соответствии с Уставом МКДОУ и законодательством РФ. В детском саду есть возможность участия в управлении Учреждением  всех участников образовательного процесса.</w:t>
      </w:r>
    </w:p>
    <w:p w:rsidR="000560C2" w:rsidRDefault="000560C2" w:rsidP="00056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Уставом структура управления Учреждением представлена общим собранием  трудового коллектива,  Педагогическим советом.</w:t>
      </w:r>
    </w:p>
    <w:p w:rsidR="000560C2" w:rsidRDefault="000560C2" w:rsidP="00056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между Учреждением и отделом образования администрации Ленинского района определяются действующим законодательством РФ, нормативно – правовыми документами органов государственной власти, местного самоуправления и Уставом.</w:t>
      </w:r>
    </w:p>
    <w:p w:rsidR="000560C2" w:rsidRDefault="000560C2" w:rsidP="00056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Учреждения с родителями (законными представителями) воспитанников регулируются в порядке, установленном законом № 273 – ФЗ от 29.12.202 г. «Об образовании в Российской Федерации» и Уставом Учреждения.</w:t>
      </w:r>
    </w:p>
    <w:p w:rsidR="000560C2" w:rsidRDefault="000560C2" w:rsidP="000560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Организация предметно – развивающей среды, материальное оснащение.</w:t>
      </w:r>
    </w:p>
    <w:p w:rsidR="000560C2" w:rsidRDefault="000560C2" w:rsidP="00056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Важным фактором, благоприятно влияющим на качество образования, распространение современных технологий и методов воспитания, является состояние материально-технической базы. Создание материально-технических условий ДОУ проходит с учётом действующих требований как ФГОС ДО, СанПиНа и других нормативных документов, регламентирующих деятельность ДОУ. 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Учреждении имеется музыкальный зал, спортивный зал.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музыкальных занятиях  дети приобщаются к музыкальному искусству, происходит развитие музыкальных способностей: музыкального слуха, ритма, музыкальной памяти, музыкального вкуса, развивается музыкально-художественное творчество, удовлетворённость в самовыражении. А в спортивном зале проводится образовательная деятельность по физическому развитию воспитанников, которые направленны на укрепления здоровья воспитанников.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Группы и другие помещения детского сада эстетически оформлены, приобретена новая мебель, игровые модули, игрушки. 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Учреждении имеются учебные материалы, наглядные и дидактические пособия, игрушки и игровые предметы.</w:t>
      </w:r>
    </w:p>
    <w:p w:rsidR="000560C2" w:rsidRDefault="000560C2" w:rsidP="000560C2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Муниципальное казенное дошкольное образовательное учреждение</w:t>
      </w:r>
    </w:p>
    <w:p w:rsidR="000560C2" w:rsidRDefault="000560C2" w:rsidP="000560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«Детский сад с. Кукелево»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воспитанники показывали положительный результат воспитательной и образовательной работы, необходимо использование материально – технических ресурсов.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настоящее время в ДОУ в состав информационно- технической базы входят: 1 принтер, ЖК – телевизор, музыкальный центр. Педагоги применяют ИКИ в образовательном процессе. 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Учреждение нуждается в ноутбуках, которые также могут быть в дальнейшем использоваться для работы на занятиях с дети.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На территории детского сада имеется две игровые площадки, оборудованные песочницами, теневыми навесами, каруселями, где дети играют и проводятся различные мероприятия в теплый период года.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На сегодняшний день необходима замена старых малых архитектурных форм и ограждения Учреждения.</w:t>
      </w:r>
    </w:p>
    <w:p w:rsidR="000560C2" w:rsidRDefault="000560C2" w:rsidP="000560C2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Содержание образовательной деятельности.</w:t>
      </w:r>
    </w:p>
    <w:p w:rsidR="000560C2" w:rsidRDefault="000560C2" w:rsidP="000560C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В Учреждении реализуются образовательная программа дошкольного образования, разработанная  педагогическими работниками на основе общеобразовательной программы «От рождения до школы» под ред. Н.Е. Вераксы, Т.С. Комаровой, М.А. Васильевой.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Программа соответствует возрастным особенностям детей дошкольного возраста, построена с учетом принципа интеграции образовательных областей в соответствии с возрастными возможностями и особенностями воспитанников.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Календарно – тематическое планирование включает в себя: « Художественно – эстетическое развитие», «Физическое развитие», «Социально – коммуникативное развитие», «Познавательное развитие», «Речевое развитие» и предусматривает решение  программных образовательных задач в совместной деятельности взрослого и детей и самостоятельной деятельности детей в непосредственно образовательной деятельности, при проведении режимных моментов. Реализация каждого направления предполагает решение  задач во всех видах детской деятельности. Основной формой работы с детьми дошкольного возраста  и ведущим видом деятельности является игра.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сентября 2023 года учреждение работает по Федеральной образовательной программе. Реализует следующие пропорциональные программы: младшая группа «Я - патриот», «Зеленая страна». Разновозрастная группа «Азбука общения».</w:t>
      </w: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Образовательный процесс в Учреждении направлен на сохранение и укрепление здоровья воспитанников, развитие интеллектуальных и творческих способностей детей.</w:t>
      </w:r>
    </w:p>
    <w:p w:rsidR="000560C2" w:rsidRDefault="000560C2" w:rsidP="000560C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0560C2" w:rsidRDefault="000560C2" w:rsidP="000560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Муниципальное казенное дошкольное образовательное учреждение</w:t>
      </w:r>
    </w:p>
    <w:p w:rsidR="000560C2" w:rsidRDefault="000560C2" w:rsidP="000560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«Детский сад с. Кукелево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Количество и продолжительность непосредственно образовательной деятельности устанавливаются в соответствии с санитарно- гигиеническими нормами и требованиями.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Продолжительность НОД: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младшая группа  10- 15 минут</w:t>
      </w:r>
    </w:p>
    <w:p w:rsidR="000560C2" w:rsidRDefault="000560C2" w:rsidP="000560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Разновозрастная :</w:t>
      </w:r>
    </w:p>
    <w:p w:rsidR="000560C2" w:rsidRDefault="000560C2" w:rsidP="000560C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Младшая подгруппа – 15 минут</w:t>
      </w:r>
    </w:p>
    <w:p w:rsidR="000560C2" w:rsidRDefault="000560C2" w:rsidP="000560C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Средняя подгруппа – 20 минут</w:t>
      </w:r>
    </w:p>
    <w:p w:rsidR="000560C2" w:rsidRDefault="000560C2" w:rsidP="000560C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Старшая подгруппа – 25 минут</w:t>
      </w:r>
    </w:p>
    <w:p w:rsidR="000560C2" w:rsidRDefault="000560C2" w:rsidP="000560C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Подготовительная подгруппа – 30 минут.</w:t>
      </w:r>
    </w:p>
    <w:p w:rsidR="000560C2" w:rsidRDefault="000560C2" w:rsidP="000560C2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60C2" w:rsidRDefault="000560C2" w:rsidP="000560C2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Учреждение поддерживает прочные отношения с образовательными и социальными учреждениями:</w:t>
      </w:r>
    </w:p>
    <w:p w:rsidR="000560C2" w:rsidRDefault="000560C2" w:rsidP="000560C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Сельский дом культуры;</w:t>
      </w:r>
    </w:p>
    <w:p w:rsidR="000560C2" w:rsidRDefault="000560C2" w:rsidP="000560C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Начальная школа с. Кукелево.</w:t>
      </w:r>
    </w:p>
    <w:p w:rsidR="000560C2" w:rsidRDefault="000560C2" w:rsidP="000560C2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Совершенствование профессионального мастерства педагогов.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В соответствии с законом «Об образовании в Российской Федерации» воспитатели проходят обучение на курсах повышения квалификации 1 раз в 3 года. В 2023 году учебном году 2 педагога прошли обучение по различным программам повышения квалификации. </w:t>
      </w:r>
    </w:p>
    <w:p w:rsidR="000560C2" w:rsidRDefault="000560C2" w:rsidP="000560C2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Медицинское обслуживание.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Медицинское обслуживание воспитанников Учреждения (утренний осмотр, контроль за питанием и санитарно – гигиеническим состоянием помещений) осуществляется администрацией и педагогическим персоналом Учреждения.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Педагоги самостоятельно проводят ежедневный утренний осмотр своих воспитанников, термометрию. За санитарным состоянием пищеблока, ведением всей необходимой документацией следит завхоз и заведующий Учреждения. 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Учет и анализ заболеваемости воспитанников, анализ простудных заболеваний осуществляет заведующий Учреждения. 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Медицинской сестрой ФАПа осуществляется лечебно – профилактическая помощь: профилактические прививки детям проставляются в соответствии с графиков и календарём прививок.</w:t>
      </w:r>
    </w:p>
    <w:p w:rsidR="000560C2" w:rsidRDefault="000560C2" w:rsidP="000560C2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Муниципальное казенное дошкольное образовательное учреждение</w:t>
      </w:r>
    </w:p>
    <w:p w:rsidR="000560C2" w:rsidRDefault="000560C2" w:rsidP="000560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«Детский сад с. Кукелево</w:t>
      </w:r>
    </w:p>
    <w:p w:rsidR="000560C2" w:rsidRDefault="000560C2" w:rsidP="000560C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Организация питания.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В соответствии с требованиями СанПиН, в Учреждении имеется примерное четырнадцатидневное  меню, реализация которого позволяет предоставлять воспитанникам сбалансированное питание, содержащее необходимое количество микроэлементов и витаминов.</w:t>
      </w:r>
    </w:p>
    <w:p w:rsidR="000560C2" w:rsidRDefault="000560C2" w:rsidP="000560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Питание в Учреждение четырехразовое. </w:t>
      </w:r>
    </w:p>
    <w:p w:rsidR="000560C2" w:rsidRDefault="000560C2" w:rsidP="000560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Качество питания соответствует требованиям санитарного законодательства.</w:t>
      </w: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6.Обеспечение безопасности жизнедеятельности воспитанников и сотрудников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Для успешной реализации целей и задач разработана система мер обеспечения безопасности жизни и деятельности воспитанников в здании и на территории Учреждения: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Обеспечена пожарная безопасности: приказ о назначении ответственных лиц, ведутся журналы инструктажей , имеется информационный стенд по пожарной безопасности и гражданской обороне: имеются планы эвакуации, все необходимые средства пожаротушения: 4 огнетушителя, проходы свободны; указатели «выход»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имеются, пожарный водоем.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каждой группе имеются аптечки первой помощи.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Воспитатели часто проводят работу с детьми по безопасности жизнедеятельности, про правилам безопасного поведения. 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 сотрудниками систематически проводятся различного рода инструктажи: вводный, первичный, повторный, что позволяет персоналу владеть знаниями по охране труда и технике безопасности, правилами пожарной безопасности, действиями в чрезвычайных ситуациях.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Контроль за соблюдениями требований по охране труда осуществляют: заведующий, комиссия по охране труда. Работники своевременно проходят инструктажи по охране труда.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Работа с родителями.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Взаимодействие с родителями воспитанников Учреждения и коллективом происходит по принципу сотрудничества. При этом решаются такие задачи как, удовлетворение познавательно интереса, уважение жизненных позиции, уважение педагогической культуры родителей, приобщение родителей к участию в жизни детского сада.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Взаимодействие будет эффективно в том случае, когда родители и педагогический коллектив будут тесно сотрудничать друг с другом.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Муниципальное казенное дошкольное образовательное учреждение</w:t>
      </w:r>
    </w:p>
    <w:p w:rsidR="000560C2" w:rsidRDefault="000560C2" w:rsidP="000560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«Детский сад с. Кукелево</w:t>
      </w:r>
    </w:p>
    <w:p w:rsidR="000560C2" w:rsidRDefault="000560C2" w:rsidP="00056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Для привлечения к сотрудничеству родителей наш коллектив применяет такие формы деятельности, как совместные субботники, участие в тематических выставка, круглые столы, родительские собрания, индивидуальные беседы и т.д.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Качество подготовки  воспитанников.</w:t>
      </w: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педагогических действий и лежащих в основе их дальнейшего планирования проводилась оценка индивидуального развития детей.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мониторинга выпускников 2023 год</w:t>
      </w:r>
    </w:p>
    <w:p w:rsidR="000560C2" w:rsidRDefault="000560C2" w:rsidP="000560C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Начало года</w:t>
      </w:r>
    </w:p>
    <w:p w:rsidR="000560C2" w:rsidRDefault="000560C2" w:rsidP="000560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495925" cy="32099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Муниципальное казенное дошкольное образовательное учреждение</w:t>
      </w:r>
    </w:p>
    <w:p w:rsidR="000560C2" w:rsidRDefault="000560C2" w:rsidP="000560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«Детский сад с. Кукелево</w:t>
      </w:r>
    </w:p>
    <w:p w:rsidR="000560C2" w:rsidRDefault="000560C2" w:rsidP="000560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года</w:t>
      </w:r>
    </w:p>
    <w:p w:rsidR="000560C2" w:rsidRDefault="000560C2" w:rsidP="000560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495925" cy="32099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Итоговые результаты мониторинга свидетельствуют о достаточном уровне освоения образовательной программы. Так 90% детей готовы к успешному обучению, в том числе 40% продемонстрировали высокий уровень готовности к школе. Очевиден положительный результат проделанной работы, низкий уровень усвоения программы на конец года 10% у одного ребенка.</w:t>
      </w:r>
    </w:p>
    <w:p w:rsidR="000560C2" w:rsidRDefault="000560C2" w:rsidP="000560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Результаты деятельности Учреждения.</w:t>
      </w:r>
    </w:p>
    <w:p w:rsidR="000560C2" w:rsidRDefault="000560C2" w:rsidP="00056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Учреждение тесно взаимодействует с начальной школой с. Кукелево. Педагоги ведут работу для качественной подготовки выпускников к школьному обучению. Педагоги стараются подобрать к каждому воспитаннику индивидуальный подход. Взаимодействие педагоги с детьми является основным звеном воспитательно – образовательного процесса Учреждении. В Учреждении создана доброжелательная атмосфера.</w:t>
      </w:r>
    </w:p>
    <w:p w:rsidR="000560C2" w:rsidRDefault="000560C2" w:rsidP="000560C2">
      <w:pPr>
        <w:spacing w:line="294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485" w:type="dxa"/>
        <w:tblInd w:w="-85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7934"/>
        <w:gridCol w:w="1700"/>
      </w:tblGrid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bookmarkStart w:id="0" w:name="Par43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End w:id="0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человек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(9,5 часов)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человек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ребенка </w:t>
            </w:r>
          </w:p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27,5 %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13 человек</w:t>
            </w:r>
          </w:p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72,5 %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дней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560C2" w:rsidTr="000560C2">
        <w:trPr>
          <w:trHeight w:val="12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100 %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человека 100%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человека 100%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 100 %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100 %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человека </w:t>
            </w:r>
          </w:p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100 %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bookmarkStart w:id="1" w:name="Par163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End w:id="1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560C2" w:rsidTr="0005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C2" w:rsidRDefault="000560C2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0560C2" w:rsidRDefault="000560C2" w:rsidP="000560C2">
      <w:pPr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МКДОУ</w:t>
      </w:r>
    </w:p>
    <w:p w:rsidR="000560C2" w:rsidRDefault="000560C2" w:rsidP="00056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с. Кукелево»                                                          А.А. Салафонова</w:t>
      </w:r>
    </w:p>
    <w:p w:rsidR="000560C2" w:rsidRDefault="000560C2" w:rsidP="000560C2">
      <w:pPr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rPr>
          <w:rFonts w:ascii="Times New Roman" w:hAnsi="Times New Roman" w:cs="Times New Roman"/>
          <w:sz w:val="24"/>
          <w:szCs w:val="24"/>
        </w:rPr>
      </w:pPr>
    </w:p>
    <w:p w:rsidR="000560C2" w:rsidRDefault="000560C2" w:rsidP="000560C2">
      <w:pPr>
        <w:rPr>
          <w:rFonts w:ascii="Times New Roman" w:hAnsi="Times New Roman" w:cs="Times New Roman"/>
          <w:sz w:val="24"/>
          <w:szCs w:val="24"/>
        </w:rPr>
      </w:pPr>
    </w:p>
    <w:p w:rsidR="004452B8" w:rsidRDefault="004452B8">
      <w:bookmarkStart w:id="2" w:name="_GoBack"/>
      <w:bookmarkEnd w:id="2"/>
    </w:p>
    <w:sectPr w:rsidR="0044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10CD"/>
    <w:multiLevelType w:val="hybridMultilevel"/>
    <w:tmpl w:val="7854C7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24071B"/>
    <w:multiLevelType w:val="hybridMultilevel"/>
    <w:tmpl w:val="35EAA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D61B0"/>
    <w:multiLevelType w:val="hybridMultilevel"/>
    <w:tmpl w:val="B3B6F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B4"/>
    <w:rsid w:val="000560C2"/>
    <w:rsid w:val="004452B8"/>
    <w:rsid w:val="00BC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0C2"/>
    <w:pPr>
      <w:ind w:left="720"/>
      <w:contextualSpacing/>
    </w:pPr>
  </w:style>
  <w:style w:type="table" w:styleId="a4">
    <w:name w:val="Table Grid"/>
    <w:basedOn w:val="a1"/>
    <w:uiPriority w:val="59"/>
    <w:rsid w:val="00056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0C2"/>
    <w:pPr>
      <w:ind w:left="720"/>
      <w:contextualSpacing/>
    </w:pPr>
  </w:style>
  <w:style w:type="table" w:styleId="a4">
    <w:name w:val="Table Grid"/>
    <w:basedOn w:val="a1"/>
    <w:uiPriority w:val="59"/>
    <w:rsid w:val="00056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коммуниктивное развитие</c:v>
                </c:pt>
                <c:pt idx="1">
                  <c:v>познавательное развитие</c:v>
                </c:pt>
                <c:pt idx="2">
                  <c:v>развитие речи</c:v>
                </c:pt>
                <c:pt idx="3">
                  <c:v>ХЭР</c:v>
                </c:pt>
                <c:pt idx="4">
                  <c:v>Физическое развтие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0</c:v>
                </c:pt>
                <c:pt idx="2">
                  <c:v>0</c:v>
                </c:pt>
                <c:pt idx="3">
                  <c:v>20</c:v>
                </c:pt>
                <c:pt idx="4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коммуниктивное развитие</c:v>
                </c:pt>
                <c:pt idx="1">
                  <c:v>познавательное развитие</c:v>
                </c:pt>
                <c:pt idx="2">
                  <c:v>развитие речи</c:v>
                </c:pt>
                <c:pt idx="3">
                  <c:v>ХЭР</c:v>
                </c:pt>
                <c:pt idx="4">
                  <c:v>Физическое развтие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60</c:v>
                </c:pt>
                <c:pt idx="1">
                  <c:v>60</c:v>
                </c:pt>
                <c:pt idx="2">
                  <c:v>60</c:v>
                </c:pt>
                <c:pt idx="3">
                  <c:v>80</c:v>
                </c:pt>
                <c:pt idx="4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коммуниктивное развитие</c:v>
                </c:pt>
                <c:pt idx="1">
                  <c:v>познавательное развитие</c:v>
                </c:pt>
                <c:pt idx="2">
                  <c:v>развитие речи</c:v>
                </c:pt>
                <c:pt idx="3">
                  <c:v>ХЭР</c:v>
                </c:pt>
                <c:pt idx="4">
                  <c:v>Физическое развтие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20</c:v>
                </c:pt>
                <c:pt idx="1">
                  <c:v>40</c:v>
                </c:pt>
                <c:pt idx="2">
                  <c:v>40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коммуниктивное развитие</c:v>
                </c:pt>
                <c:pt idx="1">
                  <c:v>познавательное развитие</c:v>
                </c:pt>
                <c:pt idx="2">
                  <c:v>развитие речи</c:v>
                </c:pt>
                <c:pt idx="3">
                  <c:v>ХЭР</c:v>
                </c:pt>
                <c:pt idx="4">
                  <c:v>Физическое развтие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коммуниктивное развитие</c:v>
                </c:pt>
                <c:pt idx="1">
                  <c:v>познавательное развитие</c:v>
                </c:pt>
                <c:pt idx="2">
                  <c:v>развитие речи</c:v>
                </c:pt>
                <c:pt idx="3">
                  <c:v>ХЭР</c:v>
                </c:pt>
                <c:pt idx="4">
                  <c:v>Физическое развтие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888256"/>
        <c:axId val="155933312"/>
      </c:barChart>
      <c:catAx>
        <c:axId val="155888256"/>
        <c:scaling>
          <c:orientation val="minMax"/>
        </c:scaling>
        <c:delete val="0"/>
        <c:axPos val="b"/>
        <c:majorTickMark val="out"/>
        <c:minorTickMark val="none"/>
        <c:tickLblPos val="nextTo"/>
        <c:crossAx val="155933312"/>
        <c:crosses val="autoZero"/>
        <c:auto val="1"/>
        <c:lblAlgn val="ctr"/>
        <c:lblOffset val="100"/>
        <c:noMultiLvlLbl val="0"/>
      </c:catAx>
      <c:valAx>
        <c:axId val="155933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888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 развтие</c:v>
                </c:pt>
                <c:pt idx="1">
                  <c:v>познавательное развитие</c:v>
                </c:pt>
                <c:pt idx="2">
                  <c:v>развитие речи</c:v>
                </c:pt>
                <c:pt idx="3">
                  <c:v>ХЭР</c:v>
                </c:pt>
                <c:pt idx="4">
                  <c:v>Физическое развтие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 развтие</c:v>
                </c:pt>
                <c:pt idx="1">
                  <c:v>познавательное развитие</c:v>
                </c:pt>
                <c:pt idx="2">
                  <c:v>развитие речи</c:v>
                </c:pt>
                <c:pt idx="3">
                  <c:v>ХЭР</c:v>
                </c:pt>
                <c:pt idx="4">
                  <c:v>Физическое развтие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60</c:v>
                </c:pt>
                <c:pt idx="1">
                  <c:v>70</c:v>
                </c:pt>
                <c:pt idx="2">
                  <c:v>50</c:v>
                </c:pt>
                <c:pt idx="3">
                  <c:v>40</c:v>
                </c:pt>
                <c:pt idx="4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 развтие</c:v>
                </c:pt>
                <c:pt idx="1">
                  <c:v>познавательное развитие</c:v>
                </c:pt>
                <c:pt idx="2">
                  <c:v>развитие речи</c:v>
                </c:pt>
                <c:pt idx="3">
                  <c:v>ХЭР</c:v>
                </c:pt>
                <c:pt idx="4">
                  <c:v>Физическое развтие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10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017024"/>
        <c:axId val="156018560"/>
      </c:barChart>
      <c:catAx>
        <c:axId val="156017024"/>
        <c:scaling>
          <c:orientation val="minMax"/>
        </c:scaling>
        <c:delete val="0"/>
        <c:axPos val="b"/>
        <c:majorTickMark val="out"/>
        <c:minorTickMark val="none"/>
        <c:tickLblPos val="nextTo"/>
        <c:crossAx val="156018560"/>
        <c:crosses val="autoZero"/>
        <c:auto val="1"/>
        <c:lblAlgn val="ctr"/>
        <c:lblOffset val="100"/>
        <c:noMultiLvlLbl val="0"/>
      </c:catAx>
      <c:valAx>
        <c:axId val="156018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60170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2700</Words>
  <Characters>15396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2024-04-17T08:27:00Z</dcterms:created>
  <dcterms:modified xsi:type="dcterms:W3CDTF">2024-04-17T08:27:00Z</dcterms:modified>
</cp:coreProperties>
</file>